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9DC" w:rsidRDefault="004000EC" w:rsidP="004000EC">
      <w:pPr>
        <w:pStyle w:val="Titre"/>
      </w:pPr>
      <w:r>
        <w:t>CR du CT LC du 18/04/2016</w:t>
      </w:r>
    </w:p>
    <w:p w:rsidR="004000EC" w:rsidRDefault="004000EC" w:rsidP="004000EC">
      <w:pPr>
        <w:pStyle w:val="Titre1"/>
        <w:pBdr>
          <w:top w:val="single" w:sz="4" w:space="1" w:color="auto"/>
          <w:left w:val="single" w:sz="4" w:space="4" w:color="auto"/>
          <w:bottom w:val="single" w:sz="4" w:space="1" w:color="auto"/>
          <w:right w:val="single" w:sz="4" w:space="4" w:color="auto"/>
        </w:pBdr>
        <w:shd w:val="clear" w:color="auto" w:fill="DBE5F1" w:themeFill="accent1" w:themeFillTint="33"/>
      </w:pPr>
      <w:r>
        <w:t>Ordre du jour :</w:t>
      </w:r>
    </w:p>
    <w:p w:rsidR="004000EC" w:rsidRDefault="004000EC" w:rsidP="004000EC">
      <w:pPr>
        <w:pBdr>
          <w:top w:val="single" w:sz="4" w:space="1" w:color="auto"/>
          <w:left w:val="single" w:sz="4" w:space="4" w:color="auto"/>
          <w:bottom w:val="single" w:sz="4" w:space="1" w:color="auto"/>
          <w:right w:val="single" w:sz="4" w:space="4" w:color="auto"/>
        </w:pBdr>
        <w:shd w:val="clear" w:color="auto" w:fill="DBE5F1" w:themeFill="accent1" w:themeFillTint="33"/>
      </w:pPr>
      <w:proofErr w:type="gramStart"/>
      <w:r>
        <w:t>1.Les</w:t>
      </w:r>
      <w:proofErr w:type="gramEnd"/>
      <w:r>
        <w:t xml:space="preserve"> plans d’implantation : ce qui est acté / ce qui reste à traiter (</w:t>
      </w:r>
      <w:proofErr w:type="spellStart"/>
      <w:r>
        <w:t>A.Mangano</w:t>
      </w:r>
      <w:proofErr w:type="spellEnd"/>
      <w:r>
        <w:t>)</w:t>
      </w:r>
    </w:p>
    <w:p w:rsidR="004000EC" w:rsidRDefault="004000EC" w:rsidP="004000EC">
      <w:pPr>
        <w:pBdr>
          <w:top w:val="single" w:sz="4" w:space="1" w:color="auto"/>
          <w:left w:val="single" w:sz="4" w:space="4" w:color="auto"/>
          <w:bottom w:val="single" w:sz="4" w:space="1" w:color="auto"/>
          <w:right w:val="single" w:sz="4" w:space="4" w:color="auto"/>
        </w:pBdr>
        <w:shd w:val="clear" w:color="auto" w:fill="DBE5F1" w:themeFill="accent1" w:themeFillTint="33"/>
      </w:pPr>
      <w:proofErr w:type="gramStart"/>
      <w:r>
        <w:t>2.Les</w:t>
      </w:r>
      <w:proofErr w:type="gramEnd"/>
      <w:r>
        <w:t xml:space="preserve"> projets de communication autour du chantier (</w:t>
      </w:r>
      <w:proofErr w:type="spellStart"/>
      <w:r>
        <w:t>S.Dorn</w:t>
      </w:r>
      <w:proofErr w:type="spellEnd"/>
      <w:r>
        <w:t>)</w:t>
      </w:r>
    </w:p>
    <w:p w:rsidR="004000EC" w:rsidRDefault="004000EC" w:rsidP="004000EC">
      <w:pPr>
        <w:pBdr>
          <w:top w:val="single" w:sz="4" w:space="1" w:color="auto"/>
          <w:left w:val="single" w:sz="4" w:space="4" w:color="auto"/>
          <w:bottom w:val="single" w:sz="4" w:space="1" w:color="auto"/>
          <w:right w:val="single" w:sz="4" w:space="4" w:color="auto"/>
        </w:pBdr>
        <w:shd w:val="clear" w:color="auto" w:fill="DBE5F1" w:themeFill="accent1" w:themeFillTint="33"/>
      </w:pPr>
      <w:proofErr w:type="gramStart"/>
      <w:r>
        <w:t>3.Le</w:t>
      </w:r>
      <w:proofErr w:type="gramEnd"/>
      <w:r>
        <w:t xml:space="preserve"> </w:t>
      </w:r>
      <w:proofErr w:type="spellStart"/>
      <w:r>
        <w:t>rétroplanning</w:t>
      </w:r>
      <w:proofErr w:type="spellEnd"/>
      <w:r>
        <w:t> : les réajustements (liés notamment au plan Bib Ouvertes) et les passerelles entre les GT.</w:t>
      </w:r>
    </w:p>
    <w:p w:rsidR="004000EC" w:rsidRDefault="004000EC" w:rsidP="004000EC">
      <w:pPr>
        <w:pBdr>
          <w:top w:val="single" w:sz="4" w:space="1" w:color="auto"/>
          <w:left w:val="single" w:sz="4" w:space="4" w:color="auto"/>
          <w:bottom w:val="single" w:sz="4" w:space="1" w:color="auto"/>
          <w:right w:val="single" w:sz="4" w:space="4" w:color="auto"/>
        </w:pBdr>
        <w:shd w:val="clear" w:color="auto" w:fill="DBE5F1" w:themeFill="accent1" w:themeFillTint="33"/>
      </w:pPr>
      <w:proofErr w:type="gramStart"/>
      <w:r>
        <w:t>4.Questions</w:t>
      </w:r>
      <w:proofErr w:type="gramEnd"/>
      <w:r>
        <w:t xml:space="preserve"> diverses</w:t>
      </w:r>
    </w:p>
    <w:p w:rsidR="004000EC" w:rsidRDefault="004000EC"/>
    <w:p w:rsidR="004000EC" w:rsidRPr="005E5499" w:rsidRDefault="004000EC" w:rsidP="004000EC">
      <w:pPr>
        <w:rPr>
          <w:sz w:val="24"/>
          <w:szCs w:val="24"/>
          <w:lang w:eastAsia="fr-FR"/>
        </w:rPr>
      </w:pPr>
      <w:r w:rsidRPr="004000EC">
        <w:rPr>
          <w:rStyle w:val="Titre1Car"/>
        </w:rPr>
        <w:t>Présents :</w:t>
      </w:r>
      <w:r>
        <w:t xml:space="preserve"> </w:t>
      </w:r>
      <w:r w:rsidRPr="005E5499">
        <w:rPr>
          <w:sz w:val="24"/>
          <w:szCs w:val="24"/>
          <w:lang w:eastAsia="fr-FR"/>
        </w:rPr>
        <w:t xml:space="preserve">Alain </w:t>
      </w:r>
      <w:proofErr w:type="spellStart"/>
      <w:r w:rsidRPr="005E5499">
        <w:rPr>
          <w:sz w:val="24"/>
          <w:szCs w:val="24"/>
          <w:lang w:eastAsia="fr-FR"/>
        </w:rPr>
        <w:t>Bolli</w:t>
      </w:r>
      <w:proofErr w:type="spellEnd"/>
      <w:r w:rsidRPr="005E5499">
        <w:rPr>
          <w:sz w:val="24"/>
          <w:szCs w:val="24"/>
          <w:lang w:eastAsia="fr-FR"/>
        </w:rPr>
        <w:t xml:space="preserve">. Anne </w:t>
      </w:r>
      <w:proofErr w:type="spellStart"/>
      <w:r w:rsidRPr="005E5499">
        <w:rPr>
          <w:sz w:val="24"/>
          <w:szCs w:val="24"/>
          <w:lang w:eastAsia="fr-FR"/>
        </w:rPr>
        <w:t>Boraud</w:t>
      </w:r>
      <w:proofErr w:type="spellEnd"/>
      <w:r w:rsidRPr="005E5499">
        <w:rPr>
          <w:sz w:val="24"/>
          <w:szCs w:val="24"/>
          <w:lang w:eastAsia="fr-FR"/>
        </w:rPr>
        <w:t xml:space="preserve">. Viviane </w:t>
      </w:r>
      <w:proofErr w:type="spellStart"/>
      <w:r w:rsidRPr="005E5499">
        <w:rPr>
          <w:sz w:val="24"/>
          <w:szCs w:val="24"/>
          <w:lang w:eastAsia="fr-FR"/>
        </w:rPr>
        <w:t>Debenath</w:t>
      </w:r>
      <w:proofErr w:type="spellEnd"/>
      <w:r w:rsidRPr="005E5499">
        <w:rPr>
          <w:sz w:val="24"/>
          <w:szCs w:val="24"/>
          <w:lang w:eastAsia="fr-FR"/>
        </w:rPr>
        <w:t xml:space="preserve">. Sophie </w:t>
      </w:r>
      <w:proofErr w:type="spellStart"/>
      <w:r w:rsidRPr="005E5499">
        <w:rPr>
          <w:sz w:val="24"/>
          <w:szCs w:val="24"/>
          <w:lang w:eastAsia="fr-FR"/>
        </w:rPr>
        <w:t>Dorn</w:t>
      </w:r>
      <w:proofErr w:type="spellEnd"/>
      <w:r w:rsidRPr="005E5499">
        <w:rPr>
          <w:sz w:val="24"/>
          <w:szCs w:val="24"/>
          <w:lang w:eastAsia="fr-FR"/>
        </w:rPr>
        <w:t xml:space="preserve">. Frédéric </w:t>
      </w:r>
      <w:proofErr w:type="spellStart"/>
      <w:r w:rsidRPr="005E5499">
        <w:rPr>
          <w:sz w:val="24"/>
          <w:szCs w:val="24"/>
          <w:lang w:eastAsia="fr-FR"/>
        </w:rPr>
        <w:t>Drouhin</w:t>
      </w:r>
      <w:proofErr w:type="spellEnd"/>
      <w:r w:rsidRPr="005E5499">
        <w:rPr>
          <w:sz w:val="24"/>
          <w:szCs w:val="24"/>
          <w:lang w:eastAsia="fr-FR"/>
        </w:rPr>
        <w:t xml:space="preserve">. Alexandre </w:t>
      </w:r>
      <w:proofErr w:type="spellStart"/>
      <w:r w:rsidRPr="005E5499">
        <w:rPr>
          <w:sz w:val="24"/>
          <w:szCs w:val="24"/>
          <w:lang w:eastAsia="fr-FR"/>
        </w:rPr>
        <w:t>Hourcade</w:t>
      </w:r>
      <w:proofErr w:type="spellEnd"/>
      <w:r w:rsidRPr="005E5499">
        <w:rPr>
          <w:sz w:val="24"/>
          <w:szCs w:val="24"/>
          <w:lang w:eastAsia="fr-FR"/>
        </w:rPr>
        <w:t xml:space="preserve">. Anne </w:t>
      </w:r>
      <w:proofErr w:type="spellStart"/>
      <w:r w:rsidRPr="005E5499">
        <w:rPr>
          <w:sz w:val="24"/>
          <w:szCs w:val="24"/>
          <w:lang w:eastAsia="fr-FR"/>
        </w:rPr>
        <w:t>Mangano</w:t>
      </w:r>
      <w:proofErr w:type="spellEnd"/>
      <w:r w:rsidRPr="005E5499">
        <w:rPr>
          <w:sz w:val="24"/>
          <w:szCs w:val="24"/>
          <w:lang w:eastAsia="fr-FR"/>
        </w:rPr>
        <w:t xml:space="preserve">. Gilbert Pinot. Denise </w:t>
      </w:r>
      <w:proofErr w:type="spellStart"/>
      <w:r w:rsidRPr="005E5499">
        <w:rPr>
          <w:sz w:val="24"/>
          <w:szCs w:val="24"/>
          <w:lang w:eastAsia="fr-FR"/>
        </w:rPr>
        <w:t>Ruppert</w:t>
      </w:r>
      <w:proofErr w:type="spellEnd"/>
      <w:r w:rsidRPr="005E5499">
        <w:rPr>
          <w:sz w:val="24"/>
          <w:szCs w:val="24"/>
          <w:lang w:eastAsia="fr-FR"/>
        </w:rPr>
        <w:t>. Marc Weisser.</w:t>
      </w:r>
    </w:p>
    <w:p w:rsidR="004000EC" w:rsidRDefault="004000EC"/>
    <w:p w:rsidR="00277219" w:rsidRDefault="00277219" w:rsidP="00277219">
      <w:pPr>
        <w:pStyle w:val="Titre2"/>
      </w:pPr>
      <w:proofErr w:type="gramStart"/>
      <w:r>
        <w:t>1.Point</w:t>
      </w:r>
      <w:proofErr w:type="gramEnd"/>
      <w:r>
        <w:t xml:space="preserve"> Communication Chantier (</w:t>
      </w:r>
      <w:proofErr w:type="spellStart"/>
      <w:r>
        <w:t>S.Dorn</w:t>
      </w:r>
      <w:proofErr w:type="spellEnd"/>
      <w:r>
        <w:t>)</w:t>
      </w:r>
    </w:p>
    <w:p w:rsidR="00B879C8" w:rsidRDefault="00277219" w:rsidP="00277219">
      <w:r>
        <w:t>1.1 Note d’intention décrivant les deux actions réalisées sur les palissades du chantier de construction :</w:t>
      </w:r>
      <w:r>
        <w:br/>
        <w:t>- le collage d’affiches à partir de mi-</w:t>
      </w:r>
      <w:r>
        <w:rPr>
          <w:rStyle w:val="object"/>
        </w:rPr>
        <w:t>juin 2016</w:t>
      </w:r>
      <w:r>
        <w:t xml:space="preserve"> jusqu’à la fin d’année civile (avec pause estivale) ; permet d’exploiter les photos réalisées par Ludovic, Catherine </w:t>
      </w:r>
      <w:proofErr w:type="spellStart"/>
      <w:r>
        <w:t>Lourdel</w:t>
      </w:r>
      <w:proofErr w:type="spellEnd"/>
      <w:r>
        <w:t>. Les photos seront affichées sur les panneaux délim</w:t>
      </w:r>
      <w:r w:rsidR="005151EB">
        <w:t xml:space="preserve">itant le chantier et seront </w:t>
      </w:r>
      <w:r>
        <w:t>éphémère</w:t>
      </w:r>
      <w:r w:rsidR="005151EB">
        <w:t>s</w:t>
      </w:r>
      <w:r>
        <w:t>.</w:t>
      </w:r>
      <w:r>
        <w:br/>
        <w:t>- l’intervention de deux artistes qui réaliseront des graphismes et des illustrations le jour de la pose de la 1è</w:t>
      </w:r>
      <w:r w:rsidR="00A71E28">
        <w:t>re pierre (19/09).</w:t>
      </w:r>
      <w:r w:rsidR="00A71E28">
        <w:br/>
      </w:r>
      <w:r>
        <w:t xml:space="preserve">Ces deux actions ont pour objectif principal de valoriser le chantier du Learning Center qui sera caché au public en lui donnant de la couleur et une dimension artistique. </w:t>
      </w:r>
    </w:p>
    <w:p w:rsidR="00277219" w:rsidRDefault="00277219" w:rsidP="00277219">
      <w:r>
        <w:t>Coût des actions</w:t>
      </w:r>
      <w:r w:rsidR="00A71E28">
        <w:t xml:space="preserve"> : </w:t>
      </w:r>
      <w:r>
        <w:t>750 euros TTC pour le collage d’affiches et de 2 500 euros TTC (maximum) po</w:t>
      </w:r>
      <w:r w:rsidR="00A71E28">
        <w:t>ur l’action artistique du 19/09.</w:t>
      </w:r>
    </w:p>
    <w:p w:rsidR="00277219" w:rsidRDefault="00277219" w:rsidP="00277219">
      <w:r>
        <w:t xml:space="preserve">AM : Il faut l’accord de l’entreprise pour utiliser les panneaux de chantier et les rendre à l’identique. Donc pas de </w:t>
      </w:r>
      <w:proofErr w:type="spellStart"/>
      <w:r>
        <w:t>pb</w:t>
      </w:r>
      <w:proofErr w:type="spellEnd"/>
      <w:r>
        <w:t xml:space="preserve"> pour la colle, à voir pour la peinture.</w:t>
      </w:r>
    </w:p>
    <w:p w:rsidR="00277219" w:rsidRDefault="00277219" w:rsidP="00277219">
      <w:r>
        <w:t xml:space="preserve">AH : </w:t>
      </w:r>
      <w:r w:rsidR="00F97C0F">
        <w:t xml:space="preserve">il serait </w:t>
      </w:r>
      <w:r>
        <w:t xml:space="preserve">intéressant de mettre </w:t>
      </w:r>
      <w:r w:rsidR="00F97C0F">
        <w:t xml:space="preserve">aussi </w:t>
      </w:r>
      <w:r>
        <w:t>des vues du  projet LC.</w:t>
      </w:r>
    </w:p>
    <w:p w:rsidR="00F97C0F" w:rsidRDefault="00F97C0F" w:rsidP="00277219">
      <w:r>
        <w:t>SD : cela suppose que l’on ait des images de bonne qualité de la part de l’architecte.</w:t>
      </w:r>
    </w:p>
    <w:p w:rsidR="00277219" w:rsidRPr="00277219" w:rsidRDefault="00277219" w:rsidP="00277219">
      <w:pPr>
        <w:rPr>
          <w:b/>
        </w:rPr>
      </w:pPr>
      <w:r>
        <w:t xml:space="preserve">FD : </w:t>
      </w:r>
      <w:r w:rsidR="00F97C0F">
        <w:t xml:space="preserve">propose de </w:t>
      </w:r>
      <w:r>
        <w:t xml:space="preserve">relier </w:t>
      </w:r>
      <w:r w:rsidR="00F97C0F">
        <w:t xml:space="preserve">le projet </w:t>
      </w:r>
      <w:r>
        <w:t>avec une résidence d’artiste.</w:t>
      </w:r>
      <w:r>
        <w:br/>
      </w:r>
      <w:r>
        <w:br/>
      </w:r>
      <w:r w:rsidRPr="00277219">
        <w:rPr>
          <w:b/>
        </w:rPr>
        <w:t>→ Demande de validation du CT : OK.</w:t>
      </w:r>
    </w:p>
    <w:p w:rsidR="00277219" w:rsidRPr="00A71E28" w:rsidRDefault="00A71E28" w:rsidP="00277219">
      <w:pPr>
        <w:rPr>
          <w:b/>
        </w:rPr>
      </w:pPr>
      <w:r w:rsidRPr="00A71E28">
        <w:rPr>
          <w:b/>
        </w:rPr>
        <w:t>→</w:t>
      </w:r>
      <w:r w:rsidR="00277219" w:rsidRPr="00A71E28">
        <w:rPr>
          <w:b/>
        </w:rPr>
        <w:t xml:space="preserve"> AB informe le </w:t>
      </w:r>
      <w:proofErr w:type="spellStart"/>
      <w:r w:rsidR="00277219" w:rsidRPr="00A71E28">
        <w:rPr>
          <w:b/>
        </w:rPr>
        <w:t>CoPiL</w:t>
      </w:r>
      <w:proofErr w:type="spellEnd"/>
      <w:r w:rsidR="00277219" w:rsidRPr="00A71E28">
        <w:rPr>
          <w:b/>
        </w:rPr>
        <w:t xml:space="preserve"> et demande une validation par voie électronique.</w:t>
      </w:r>
    </w:p>
    <w:p w:rsidR="00277219" w:rsidRDefault="00277219" w:rsidP="00277219">
      <w:r>
        <w:t xml:space="preserve">1.2 Le projet de blog. </w:t>
      </w:r>
    </w:p>
    <w:p w:rsidR="00277219" w:rsidRDefault="00A71E28" w:rsidP="00277219">
      <w:r>
        <w:lastRenderedPageBreak/>
        <w:t xml:space="preserve">Pour </w:t>
      </w:r>
      <w:r w:rsidR="00277219">
        <w:t xml:space="preserve">pallier à l’absence de site internet, </w:t>
      </w:r>
      <w:r w:rsidR="00B879C8">
        <w:t xml:space="preserve">le blog </w:t>
      </w:r>
      <w:r w:rsidR="00277219">
        <w:t xml:space="preserve">permet une communication plus informelle. Mise en route en septembre, donc 1ères publications </w:t>
      </w:r>
      <w:r>
        <w:t xml:space="preserve">à préparer </w:t>
      </w:r>
      <w:r w:rsidR="00277219">
        <w:t>en juillet. 5 contributeurs </w:t>
      </w:r>
      <w:r w:rsidR="00B879C8">
        <w:t>: un</w:t>
      </w:r>
      <w:r>
        <w:t xml:space="preserve"> représentant dans chacun des </w:t>
      </w:r>
      <w:r w:rsidR="00277219">
        <w:t xml:space="preserve">4 services intégrant le LC + le service Com pour la partie chantier. </w:t>
      </w:r>
      <w:r>
        <w:t>Un p</w:t>
      </w:r>
      <w:r w:rsidR="00277219">
        <w:t>oint sera fait au niveau du GT Com.</w:t>
      </w:r>
    </w:p>
    <w:p w:rsidR="00277219" w:rsidRDefault="00B879C8" w:rsidP="00277219">
      <w:r>
        <w:t xml:space="preserve">GP  précise que sera conduite la </w:t>
      </w:r>
      <w:r w:rsidR="00277219">
        <w:t xml:space="preserve">mise en place d’une caméra pour suivre le </w:t>
      </w:r>
      <w:r w:rsidR="006F6F7D">
        <w:t>chantier</w:t>
      </w:r>
      <w:r>
        <w:t xml:space="preserve">, comme cela a été fait pour la </w:t>
      </w:r>
      <w:r w:rsidR="006F6F7D">
        <w:t>destruction.</w:t>
      </w:r>
    </w:p>
    <w:p w:rsidR="006F6F7D" w:rsidRDefault="006F6F7D" w:rsidP="00D37B66">
      <w:pPr>
        <w:pStyle w:val="Titre2"/>
      </w:pPr>
    </w:p>
    <w:p w:rsidR="004000EC" w:rsidRDefault="00277219" w:rsidP="00D37B66">
      <w:pPr>
        <w:pStyle w:val="Titre2"/>
      </w:pPr>
      <w:proofErr w:type="gramStart"/>
      <w:r>
        <w:t>2</w:t>
      </w:r>
      <w:r w:rsidR="004000EC">
        <w:t>.Plans</w:t>
      </w:r>
      <w:proofErr w:type="gramEnd"/>
      <w:r w:rsidR="004000EC">
        <w:t xml:space="preserve"> d’implantation (</w:t>
      </w:r>
      <w:proofErr w:type="spellStart"/>
      <w:r w:rsidR="004000EC">
        <w:t>A.Mangano</w:t>
      </w:r>
      <w:proofErr w:type="spellEnd"/>
      <w:r w:rsidR="004000EC">
        <w:t>)</w:t>
      </w:r>
    </w:p>
    <w:p w:rsidR="00A71E28" w:rsidRDefault="009830F3" w:rsidP="00212DF4">
      <w:r>
        <w:t>Les marchés sont notifiés depuis lundi. Début du chantier en théorie le 11 juin.</w:t>
      </w:r>
    </w:p>
    <w:p w:rsidR="00A71E28" w:rsidRDefault="00A71E28" w:rsidP="00212DF4">
      <w:r>
        <w:t xml:space="preserve">Concernant les salles fermées, chaque service concerné a </w:t>
      </w:r>
      <w:r w:rsidR="00F97C0F">
        <w:t xml:space="preserve">eu </w:t>
      </w:r>
      <w:r>
        <w:t xml:space="preserve">en charge de faire remonter ses besoins. </w:t>
      </w:r>
      <w:r w:rsidR="00F97C0F">
        <w:t xml:space="preserve">Des fiches par salle ont été réalisées. Le GT a travaillé </w:t>
      </w:r>
      <w:r>
        <w:t xml:space="preserve">sur les </w:t>
      </w:r>
      <w:r>
        <w:t xml:space="preserve">plans d’implantation et </w:t>
      </w:r>
      <w:r w:rsidR="00F97C0F">
        <w:t xml:space="preserve"> demande </w:t>
      </w:r>
      <w:r>
        <w:t>validation des principaux usages/zones délimitées</w:t>
      </w:r>
      <w:r>
        <w:t xml:space="preserve"> bruit/silence.</w:t>
      </w:r>
    </w:p>
    <w:p w:rsidR="00A71E28" w:rsidRDefault="00A71E28" w:rsidP="00212DF4">
      <w:r>
        <w:t>Le principe est de faire cohabiter en RDC des usages diversifiés et parfois polyvalents. Le 1</w:t>
      </w:r>
      <w:r w:rsidRPr="00A71E28">
        <w:rPr>
          <w:vertAlign w:val="superscript"/>
        </w:rPr>
        <w:t>er</w:t>
      </w:r>
      <w:r>
        <w:t xml:space="preserve"> E sera davantage une zone studieuse.</w:t>
      </w:r>
    </w:p>
    <w:p w:rsidR="00A71E28" w:rsidRDefault="00A71E28" w:rsidP="00212DF4">
      <w:proofErr w:type="spellStart"/>
      <w:r>
        <w:t>ABolli</w:t>
      </w:r>
      <w:proofErr w:type="spellEnd"/>
      <w:r>
        <w:t> : insiste sur l’importance de l’acoustique. TT le monde est d’</w:t>
      </w:r>
      <w:r w:rsidR="00B879C8">
        <w:t>accord et AM précise que le travail de réflexion a été largement réorienté en ce sens.</w:t>
      </w:r>
    </w:p>
    <w:p w:rsidR="002C17E5" w:rsidRDefault="002C17E5" w:rsidP="00212DF4">
      <w:proofErr w:type="spellStart"/>
      <w:r>
        <w:t>ABolli</w:t>
      </w:r>
      <w:proofErr w:type="spellEnd"/>
      <w:r>
        <w:t xml:space="preserve"> demande si les espaces délimités par rideaux sont faits pour accueillir des cours.</w:t>
      </w:r>
    </w:p>
    <w:p w:rsidR="002C17E5" w:rsidRDefault="002C17E5" w:rsidP="00212DF4">
      <w:proofErr w:type="spellStart"/>
      <w:r>
        <w:t>MWeisser</w:t>
      </w:r>
      <w:proofErr w:type="spellEnd"/>
      <w:r>
        <w:t xml:space="preserve"> précise que les espaces pourront accueillir des grands groupes d’étudiants, donner des consignes avant une répartition par plus petits groupes. Il ne s’agit pas de disposer de salles de cours comme il y en a ailleurs.</w:t>
      </w:r>
    </w:p>
    <w:p w:rsidR="00F97C0F" w:rsidRDefault="00A71E28" w:rsidP="00212DF4">
      <w:r>
        <w:t>Reste à faire :</w:t>
      </w:r>
      <w:r w:rsidR="00F97C0F">
        <w:t xml:space="preserve"> </w:t>
      </w:r>
    </w:p>
    <w:p w:rsidR="00A71E28" w:rsidRDefault="00F97C0F" w:rsidP="00F97C0F">
      <w:pPr>
        <w:pStyle w:val="Paragraphedeliste"/>
        <w:numPr>
          <w:ilvl w:val="0"/>
          <w:numId w:val="1"/>
        </w:numPr>
      </w:pPr>
      <w:r>
        <w:t>V</w:t>
      </w:r>
      <w:r w:rsidR="00A71E28">
        <w:t>érification des métrages linéaires des collections (réparties par pôles thématiques)</w:t>
      </w:r>
    </w:p>
    <w:p w:rsidR="00A71E28" w:rsidRDefault="00A71E28" w:rsidP="00F97C0F">
      <w:pPr>
        <w:pStyle w:val="Paragraphedeliste"/>
        <w:numPr>
          <w:ilvl w:val="0"/>
          <w:numId w:val="1"/>
        </w:numPr>
      </w:pPr>
      <w:r>
        <w:t>Vérification des aspects fluide, notamment électricité</w:t>
      </w:r>
      <w:r w:rsidR="00F97C0F">
        <w:t xml:space="preserve"> et acoustique</w:t>
      </w:r>
    </w:p>
    <w:p w:rsidR="00A71E28" w:rsidRDefault="00A71E28" w:rsidP="00F97C0F">
      <w:pPr>
        <w:pStyle w:val="Paragraphedeliste"/>
        <w:numPr>
          <w:ilvl w:val="0"/>
          <w:numId w:val="1"/>
        </w:numPr>
      </w:pPr>
      <w:r>
        <w:t xml:space="preserve">Implantation et modifications à la marge concernant les bureaux. </w:t>
      </w:r>
    </w:p>
    <w:p w:rsidR="00A71E28" w:rsidRDefault="00A71E28" w:rsidP="00212DF4">
      <w:r>
        <w:t xml:space="preserve">AM précise que la </w:t>
      </w:r>
      <w:proofErr w:type="spellStart"/>
      <w:r>
        <w:t>dead</w:t>
      </w:r>
      <w:proofErr w:type="spellEnd"/>
      <w:r>
        <w:t>-line est fixée à début mai pour que les modifications en cours de chantier soient aussi mineures que possible.</w:t>
      </w:r>
    </w:p>
    <w:p w:rsidR="00A71E28" w:rsidRDefault="00A71E28" w:rsidP="00212DF4">
      <w:r>
        <w:t xml:space="preserve">AB indique que même si ce n’était pas la demande initiale, le principe de l’Open </w:t>
      </w:r>
      <w:proofErr w:type="spellStart"/>
      <w:r>
        <w:t>Space</w:t>
      </w:r>
      <w:proofErr w:type="spellEnd"/>
      <w:r>
        <w:t xml:space="preserve"> est maintenant acté. </w:t>
      </w:r>
      <w:r w:rsidR="00F97C0F">
        <w:t>Elle souligne l’importance de préserver les 3 espaces jouxtant les bureaux au 1</w:t>
      </w:r>
      <w:r w:rsidR="00F97C0F" w:rsidRPr="00F97C0F">
        <w:rPr>
          <w:vertAlign w:val="superscript"/>
        </w:rPr>
        <w:t>er</w:t>
      </w:r>
      <w:r w:rsidR="00F97C0F">
        <w:t xml:space="preserve"> E pour disposer de salles de réunion et de lieux pour s’isoler si besoin. Les modifications pourront concerner l’espace-bureaux du RDC, à repréciser.</w:t>
      </w:r>
    </w:p>
    <w:p w:rsidR="00F97C0F" w:rsidRDefault="00F97C0F" w:rsidP="00212DF4">
      <w:r>
        <w:t>MW précise qu’il faudra un bureau identifiable pour le SUP.</w:t>
      </w:r>
    </w:p>
    <w:p w:rsidR="00212DF4" w:rsidRPr="002C17E5" w:rsidRDefault="002C17E5" w:rsidP="00212DF4">
      <w:pPr>
        <w:rPr>
          <w:b/>
        </w:rPr>
      </w:pPr>
      <w:r>
        <w:rPr>
          <w:b/>
        </w:rPr>
        <w:t xml:space="preserve">→ </w:t>
      </w:r>
      <w:r w:rsidR="00F97C0F" w:rsidRPr="002C17E5">
        <w:rPr>
          <w:b/>
        </w:rPr>
        <w:t xml:space="preserve">Accord du CT sur les plans d’implantation présentés. </w:t>
      </w:r>
    </w:p>
    <w:p w:rsidR="004000EC" w:rsidRDefault="004000EC" w:rsidP="00D37B66">
      <w:pPr>
        <w:pStyle w:val="Titre2"/>
      </w:pPr>
      <w:r>
        <w:lastRenderedPageBreak/>
        <w:t xml:space="preserve">3. Le </w:t>
      </w:r>
      <w:proofErr w:type="spellStart"/>
      <w:r>
        <w:t>rétroplanning</w:t>
      </w:r>
      <w:proofErr w:type="spellEnd"/>
      <w:r>
        <w:t> : réajustement et passerelles entre les GT (</w:t>
      </w:r>
      <w:proofErr w:type="spellStart"/>
      <w:r>
        <w:t>ABoraud</w:t>
      </w:r>
      <w:proofErr w:type="spellEnd"/>
      <w:r>
        <w:t>)</w:t>
      </w:r>
    </w:p>
    <w:p w:rsidR="00F97C0F" w:rsidRDefault="00F97C0F">
      <w:r>
        <w:t xml:space="preserve">Présentation du </w:t>
      </w:r>
      <w:proofErr w:type="spellStart"/>
      <w:r>
        <w:t>rétroplanning</w:t>
      </w:r>
      <w:proofErr w:type="spellEnd"/>
      <w:r>
        <w:t xml:space="preserve"> élaboré à partir des informations transmises par les porteurs de portefeuille. Le document reste à compléter et chacun est invité à communiquer les informations à AB.</w:t>
      </w:r>
    </w:p>
    <w:p w:rsidR="00F97C0F" w:rsidRDefault="00F97C0F">
      <w:r>
        <w:t>AM souligne le flou dans le périmètre de certains groupes. AB et DR en conviennent. DR demande que la coordination soit renforcée via l’élaboration de livrables précis pour chaque GT. Cela permettra d’avoir une vue d’ensemble et de mieux anticiper les chevauchements éventuels entre le travail des uns et des autres.</w:t>
      </w:r>
    </w:p>
    <w:p w:rsidR="002C17E5" w:rsidRDefault="00F97C0F">
      <w:r>
        <w:t>AB est d’accord sur le principe mais souligne que les imprévus (ex. le Plan Bibliothèques Ouvertes, les changements d’orientation, les choix pris par tel ou tel groupe,…) rendent difficile cette vue d’ensemble à ce stade. Les GT ont opté pour des approches très différentes (PFP1 : plutôt des feuilles de route faites par les responsables de GT, PFP2 : des livrables définis par le porteur de portefeuille, PFP3 : du brainstorming au sein des groupes, etc…</w:t>
      </w:r>
      <w:r w:rsidR="002C17E5">
        <w:t>).</w:t>
      </w:r>
    </w:p>
    <w:p w:rsidR="002C17E5" w:rsidRDefault="002C17E5">
      <w:r>
        <w:t>Les points d’attention et articulations à trouver entre GT :</w:t>
      </w:r>
    </w:p>
    <w:p w:rsidR="002C17E5" w:rsidRDefault="002C17E5" w:rsidP="002C17E5">
      <w:r>
        <w:t xml:space="preserve">Le  GT 1.7 et GT 5.2 : le 1.7 exprime les besoins, recense l’existant </w:t>
      </w:r>
      <w:r>
        <w:t xml:space="preserve"> en partant d’une approche terrain</w:t>
      </w:r>
      <w:r>
        <w:t>/ + aide DGPI</w:t>
      </w:r>
      <w:r>
        <w:t xml:space="preserve"> dans un 2è temps. </w:t>
      </w:r>
    </w:p>
    <w:p w:rsidR="002C17E5" w:rsidRDefault="002C17E5" w:rsidP="002C17E5">
      <w:r>
        <w:t>Le 5.2 rédige le CCTP.</w:t>
      </w:r>
    </w:p>
    <w:p w:rsidR="002C17E5" w:rsidRDefault="002C17E5">
      <w:r>
        <w:t>Information sur l’Appel à Projet « Bibliothèques Ouvertes »</w:t>
      </w:r>
      <w:r w:rsidR="00B879C8">
        <w:t xml:space="preserve"> et conséquences sur le projet :</w:t>
      </w:r>
    </w:p>
    <w:p w:rsidR="000B34F2" w:rsidRDefault="000B34F2">
      <w:r>
        <w:t xml:space="preserve">Contexte : Plan de financement du MENSER à hauteur de 75% pour contribuer à une extension des horaires d’ouverture des bibliothèques. Peut couvrir des dépenses en moniteurs/tuteurs étudiants, en vacation pour la sûreté des lieux, en équipements facilitant l’ouverture et l’accueil (logiciel de disponibilité des places assises, réservation de salles,…).  </w:t>
      </w:r>
    </w:p>
    <w:p w:rsidR="000B34F2" w:rsidRDefault="000B34F2">
      <w:r>
        <w:t>Calendrier très serré : Réponse demandée pour le 22 mai, publication des projets retenus : mi-juin.</w:t>
      </w:r>
    </w:p>
    <w:p w:rsidR="000B34F2" w:rsidRDefault="000B34F2">
      <w:r>
        <w:t xml:space="preserve">Mise en place de septembre 2016 à décembre 2019. L’idée est de </w:t>
      </w:r>
      <w:proofErr w:type="spellStart"/>
      <w:r>
        <w:t>phaser</w:t>
      </w:r>
      <w:proofErr w:type="spellEnd"/>
      <w:r>
        <w:t xml:space="preserve"> : </w:t>
      </w:r>
    </w:p>
    <w:p w:rsidR="000B34F2" w:rsidRDefault="000B34F2" w:rsidP="000B34F2">
      <w:pPr>
        <w:pStyle w:val="Paragraphedeliste"/>
        <w:numPr>
          <w:ilvl w:val="0"/>
          <w:numId w:val="1"/>
        </w:numPr>
      </w:pPr>
      <w:r>
        <w:t>Une phase pré-LC : modification horaire des sites existants du SCD a minima + effort porté sur l’accueil (démarche qualité et évaluation)</w:t>
      </w:r>
    </w:p>
    <w:p w:rsidR="000B34F2" w:rsidRDefault="000B34F2" w:rsidP="000B34F2">
      <w:pPr>
        <w:pStyle w:val="Paragraphedeliste"/>
        <w:numPr>
          <w:ilvl w:val="0"/>
          <w:numId w:val="1"/>
        </w:numPr>
      </w:pPr>
      <w:r>
        <w:t>Une phase post-LC : mise en place de l’extension horaire selon les critères définis par le MENSER + poursuite de l’effort qualité de l’accueil (via Charte Marianne)</w:t>
      </w:r>
    </w:p>
    <w:p w:rsidR="00D37B66" w:rsidRDefault="000B34F2">
      <w:r>
        <w:t>Ce plan constitue une opportunité pour anticiper sur l’extension des horaires qu’il conviendra de mettre en place pour le LC. Néanmoins, i</w:t>
      </w:r>
      <w:r w:rsidR="002C17E5">
        <w:t xml:space="preserve">l </w:t>
      </w:r>
      <w:r w:rsidR="00D37B66">
        <w:t>bouleverse le calendrier initial</w:t>
      </w:r>
      <w:r w:rsidR="002C17E5">
        <w:t>. Ex. le GT 1.2 qui devait réfléchir sur les horaires doit être repensé. Pour pouvoir répondre dans les délais à l’AP, il a été convenu de créer un petit groupe opérationnel qui s’articule en 2 temps : SCD</w:t>
      </w:r>
      <w:r w:rsidR="002C17E5">
        <w:t xml:space="preserve"> en 1</w:t>
      </w:r>
      <w:r w:rsidR="002C17E5" w:rsidRPr="00D37B66">
        <w:rPr>
          <w:vertAlign w:val="superscript"/>
        </w:rPr>
        <w:t>ère</w:t>
      </w:r>
      <w:r w:rsidR="002C17E5">
        <w:t xml:space="preserve"> intention</w:t>
      </w:r>
      <w:r w:rsidR="002C17E5">
        <w:t xml:space="preserve"> (concertation en interne)</w:t>
      </w:r>
      <w:r w:rsidR="002C17E5">
        <w:t xml:space="preserve"> / </w:t>
      </w:r>
      <w:r w:rsidR="002C17E5">
        <w:t xml:space="preserve">SCD+ CLAM ensuite / </w:t>
      </w:r>
      <w:r w:rsidR="002C17E5">
        <w:t>LC</w:t>
      </w:r>
      <w:r w:rsidR="002C17E5">
        <w:t xml:space="preserve"> enfin </w:t>
      </w:r>
      <w:r w:rsidR="002C17E5">
        <w:t>(</w:t>
      </w:r>
      <w:r w:rsidR="002C17E5">
        <w:t xml:space="preserve">SUP pour le </w:t>
      </w:r>
      <w:r w:rsidR="002C17E5">
        <w:t>volet pédagogique, tutorat/monitorat, accompagnement pédagogique)</w:t>
      </w:r>
    </w:p>
    <w:p w:rsidR="00D37B66" w:rsidRDefault="002C17E5">
      <w:r>
        <w:t>D’autre part, l’</w:t>
      </w:r>
      <w:proofErr w:type="spellStart"/>
      <w:r>
        <w:t>AProjet</w:t>
      </w:r>
      <w:proofErr w:type="spellEnd"/>
      <w:r>
        <w:t xml:space="preserve">, s’il reçoit une réponse favorable, supposera de repréciser les livrables </w:t>
      </w:r>
      <w:r w:rsidR="000B34F2">
        <w:t>pour les</w:t>
      </w:r>
      <w:r>
        <w:t>:</w:t>
      </w:r>
      <w:r w:rsidR="00D37B66">
        <w:t xml:space="preserve"> GT 1.2 </w:t>
      </w:r>
      <w:r>
        <w:t xml:space="preserve">(Horaires), GT 2.1 (moniteurs/tuteurs étudiants), GT 2.2 et </w:t>
      </w:r>
      <w:r w:rsidR="00D37B66">
        <w:t>2.2.2</w:t>
      </w:r>
      <w:r>
        <w:t xml:space="preserve"> (Accueil et qualité), GT 6.5 (coûts)</w:t>
      </w:r>
    </w:p>
    <w:p w:rsidR="00D37B66" w:rsidRPr="000B34F2" w:rsidRDefault="000B34F2">
      <w:pPr>
        <w:rPr>
          <w:b/>
        </w:rPr>
      </w:pPr>
      <w:r>
        <w:rPr>
          <w:b/>
        </w:rPr>
        <w:lastRenderedPageBreak/>
        <w:t xml:space="preserve">→ </w:t>
      </w:r>
      <w:r w:rsidR="002C17E5" w:rsidRPr="000B34F2">
        <w:rPr>
          <w:b/>
        </w:rPr>
        <w:t>Le CT donne son accord de principe pour une réponse « LC » à l’Appel à Projets.</w:t>
      </w:r>
    </w:p>
    <w:p w:rsidR="002C17E5" w:rsidRDefault="002C17E5"/>
    <w:p w:rsidR="00D37B66" w:rsidRDefault="00D37B66" w:rsidP="00D37B66">
      <w:pPr>
        <w:pStyle w:val="Titre2"/>
      </w:pPr>
      <w:r>
        <w:t>4. Questions diverses :</w:t>
      </w:r>
    </w:p>
    <w:p w:rsidR="00D37B66" w:rsidRDefault="00D37B66">
      <w:r>
        <w:t xml:space="preserve">Partage des infos sur </w:t>
      </w:r>
      <w:proofErr w:type="spellStart"/>
      <w:r>
        <w:t>Mahara</w:t>
      </w:r>
      <w:proofErr w:type="spellEnd"/>
      <w:r>
        <w:t> : demander  des invitations aux responsables de GT et PFP1.</w:t>
      </w:r>
      <w:r w:rsidR="000B34F2">
        <w:t xml:space="preserve"> Aller sur </w:t>
      </w:r>
      <w:proofErr w:type="spellStart"/>
      <w:r w:rsidR="000B34F2">
        <w:t>Mahara</w:t>
      </w:r>
      <w:proofErr w:type="spellEnd"/>
      <w:r w:rsidR="000B34F2">
        <w:t>. « Trouver des groupes » &gt; demander l’affiliation.</w:t>
      </w:r>
    </w:p>
    <w:p w:rsidR="00B879C8" w:rsidRDefault="00B879C8"/>
    <w:p w:rsidR="00B879C8" w:rsidRDefault="00B879C8" w:rsidP="00AE03DB">
      <w:pPr>
        <w:pStyle w:val="Titre2"/>
      </w:pPr>
      <w:r>
        <w:t xml:space="preserve">Prochain CT fixé le : </w:t>
      </w:r>
      <w:r w:rsidR="00AE03DB">
        <w:t xml:space="preserve">30 Mai de 14h-16h. Salle </w:t>
      </w:r>
      <w:proofErr w:type="spellStart"/>
      <w:r w:rsidR="00AE03DB">
        <w:t>Mosaïc</w:t>
      </w:r>
      <w:proofErr w:type="spellEnd"/>
      <w:r w:rsidR="00AE03DB">
        <w:t xml:space="preserve"> de la BU </w:t>
      </w:r>
      <w:proofErr w:type="spellStart"/>
      <w:r w:rsidR="00AE03DB">
        <w:t>Illberg</w:t>
      </w:r>
      <w:proofErr w:type="spellEnd"/>
      <w:r w:rsidR="00AE03DB">
        <w:t>.</w:t>
      </w:r>
    </w:p>
    <w:p w:rsidR="00AE03DB" w:rsidRDefault="00AE03DB">
      <w:r>
        <w:t xml:space="preserve">Addenda : la date du </w:t>
      </w:r>
      <w:proofErr w:type="spellStart"/>
      <w:r>
        <w:t>CoPiL</w:t>
      </w:r>
      <w:proofErr w:type="spellEnd"/>
      <w:r>
        <w:t xml:space="preserve"> a été fixée au 17 juin de 10h-12h, Salle </w:t>
      </w:r>
      <w:proofErr w:type="spellStart"/>
      <w:r>
        <w:t>Mosaïc</w:t>
      </w:r>
      <w:proofErr w:type="spellEnd"/>
      <w:r>
        <w:t xml:space="preserve"> de la BU </w:t>
      </w:r>
      <w:proofErr w:type="spellStart"/>
      <w:r>
        <w:t>Illberg</w:t>
      </w:r>
      <w:proofErr w:type="spellEnd"/>
      <w:r>
        <w:t>.</w:t>
      </w:r>
    </w:p>
    <w:p w:rsidR="00D37B66" w:rsidRDefault="00D37B66">
      <w:bookmarkStart w:id="0" w:name="_GoBack"/>
      <w:bookmarkEnd w:id="0"/>
    </w:p>
    <w:p w:rsidR="004000EC" w:rsidRDefault="004000EC"/>
    <w:sectPr w:rsidR="00400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E5E4D"/>
    <w:multiLevelType w:val="hybridMultilevel"/>
    <w:tmpl w:val="BEB8308E"/>
    <w:lvl w:ilvl="0" w:tplc="0FC2D9F8">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0EC"/>
    <w:rsid w:val="000B34F2"/>
    <w:rsid w:val="00212DF4"/>
    <w:rsid w:val="00277219"/>
    <w:rsid w:val="002A2C83"/>
    <w:rsid w:val="002C17E5"/>
    <w:rsid w:val="004000EC"/>
    <w:rsid w:val="005151EB"/>
    <w:rsid w:val="005719DC"/>
    <w:rsid w:val="005A1FBD"/>
    <w:rsid w:val="006F6F7D"/>
    <w:rsid w:val="009830F3"/>
    <w:rsid w:val="00A71E28"/>
    <w:rsid w:val="00AE03DB"/>
    <w:rsid w:val="00B879C8"/>
    <w:rsid w:val="00BB1505"/>
    <w:rsid w:val="00D37B66"/>
    <w:rsid w:val="00F97C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4000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4000E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4000EC"/>
  </w:style>
  <w:style w:type="paragraph" w:styleId="Titre">
    <w:name w:val="Title"/>
    <w:basedOn w:val="Normal"/>
    <w:next w:val="Normal"/>
    <w:link w:val="TitreCar"/>
    <w:uiPriority w:val="10"/>
    <w:qFormat/>
    <w:rsid w:val="004000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000EC"/>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4000EC"/>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4000EC"/>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F97C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4000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4000E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4000EC"/>
  </w:style>
  <w:style w:type="paragraph" w:styleId="Titre">
    <w:name w:val="Title"/>
    <w:basedOn w:val="Normal"/>
    <w:next w:val="Normal"/>
    <w:link w:val="TitreCar"/>
    <w:uiPriority w:val="10"/>
    <w:qFormat/>
    <w:rsid w:val="004000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000EC"/>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4000EC"/>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4000EC"/>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F97C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4</Pages>
  <Words>1150</Words>
  <Characters>6328</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Université de Haute Alsace</Company>
  <LinksUpToDate>false</LinksUpToDate>
  <CharactersWithSpaces>7464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Boraud</dc:creator>
  <cp:lastModifiedBy>Anne Boraud</cp:lastModifiedBy>
  <cp:revision>10</cp:revision>
  <cp:lastPrinted>2016-04-18T11:12:00Z</cp:lastPrinted>
  <dcterms:created xsi:type="dcterms:W3CDTF">2016-04-17T16:31:00Z</dcterms:created>
  <dcterms:modified xsi:type="dcterms:W3CDTF">2016-04-19T09:57:00Z</dcterms:modified>
</cp:coreProperties>
</file>